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bookmarkStart w:id="0" w:name="_GoBack"/>
      <w:bookmarkEnd w:id="0"/>
      <w:r w:rsidRPr="00AE1B64">
        <w:t>Príloha č. 1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Cs/>
        </w:rPr>
        <w:t>Orgán verejnej správy a jeho adresa</w:t>
      </w:r>
      <w:r w:rsidRPr="00AE1B64">
        <w:rPr>
          <w:b/>
          <w:bCs/>
        </w:rPr>
        <w:br/>
      </w:r>
      <w:r w:rsidRPr="00AE1B64">
        <w:rPr>
          <w:rStyle w:val="Siln"/>
          <w:bCs/>
        </w:rPr>
        <w:t>----------------------------------------------------------------------------------------------------------------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Číslo spisu: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Číslo záznamu: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Cs/>
        </w:rPr>
        <w:t>Kontrolný list</w:t>
      </w:r>
      <w:r>
        <w:t xml:space="preserve"> </w:t>
      </w:r>
      <w:r w:rsidRPr="00AE1B64">
        <w:rPr>
          <w:rStyle w:val="Siln"/>
          <w:bCs/>
        </w:rPr>
        <w:t>z vykonania základnej finančnej kontroly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br/>
        <w:t>Organizačný útvar orgánu verejnej správy: ...............................................................................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Názov finančnej operácie (presné definovanie): .......................................................................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Predpokladaná suma v €: ...........................................................................................................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  <w:rPr>
          <w:vertAlign w:val="superscript"/>
        </w:rPr>
      </w:pPr>
      <w:r w:rsidRPr="00AE1B64">
        <w:t>Potvrdzujem, že finančná operácia alebo jej časť je v</w:t>
      </w:r>
      <w:r>
        <w:t> </w:t>
      </w:r>
      <w:r w:rsidRPr="00AE1B64">
        <w:t>súlade</w:t>
      </w:r>
      <w:r>
        <w:t xml:space="preserve"> s/so:</w:t>
      </w:r>
      <w:r w:rsidRPr="00AE1B64">
        <w:t xml:space="preserve"> </w:t>
      </w:r>
      <w:r w:rsidRPr="0092336F">
        <w:t>*</w:t>
      </w:r>
    </w:p>
    <w:p w:rsidR="00402A9F" w:rsidRPr="00AE1B64" w:rsidRDefault="00402A9F" w:rsidP="00402A9F">
      <w:pPr>
        <w:pStyle w:val="Normlnywebov"/>
        <w:numPr>
          <w:ilvl w:val="3"/>
          <w:numId w:val="1"/>
        </w:numPr>
        <w:spacing w:beforeLines="60" w:before="144" w:beforeAutospacing="0" w:after="0" w:afterAutospacing="0"/>
        <w:ind w:left="1418" w:hanging="284"/>
      </w:pPr>
      <w:r w:rsidRPr="00AE1B64">
        <w:t xml:space="preserve"> rozpočtom orgánu verejnej správy na príslušný rozpočtový rok, rozpočtom orgánu verejnej správy</w:t>
      </w:r>
      <w:r>
        <w:t xml:space="preserve"> </w:t>
      </w:r>
      <w:r w:rsidRPr="00AE1B64">
        <w:t>na dva rozpočtové roky nasledujúce po príslušnom rozpočtovom roku, ak</w:t>
      </w:r>
      <w:r>
        <w:t xml:space="preserve"> </w:t>
      </w:r>
      <w:r w:rsidRPr="00AE1B64">
        <w:t>financovanie finančnej operácie alebo jej časti neskončí v príslušnom rozpočtovom roku a ide o realizáciu verejného obstarávania; to platí, ak je orgánom verejnej správy štátna rozpočtová organizácia,</w:t>
      </w:r>
    </w:p>
    <w:p w:rsidR="00402A9F" w:rsidRPr="00AE1B64" w:rsidRDefault="00402A9F" w:rsidP="00402A9F">
      <w:pPr>
        <w:pStyle w:val="Normlnywebov"/>
        <w:numPr>
          <w:ilvl w:val="3"/>
          <w:numId w:val="1"/>
        </w:numPr>
        <w:spacing w:beforeLines="60" w:before="144" w:beforeAutospacing="0" w:after="0" w:afterAutospacing="0"/>
        <w:ind w:left="1418" w:hanging="284"/>
      </w:pPr>
      <w:r w:rsidRPr="00AE1B64">
        <w:t>osobitnými predpismi alebo medzinárodnými zmluvami, ktorými je Slovenská republika viazaná a na základe ktorých sa Slovenskej republike poskytujú finančné prostriedky zo zahraničia,</w:t>
      </w:r>
    </w:p>
    <w:p w:rsidR="00402A9F" w:rsidRPr="00AE1B64" w:rsidRDefault="00402A9F" w:rsidP="00402A9F">
      <w:pPr>
        <w:pStyle w:val="Normlnywebov"/>
        <w:numPr>
          <w:ilvl w:val="3"/>
          <w:numId w:val="1"/>
        </w:numPr>
        <w:spacing w:beforeLines="60" w:before="144" w:beforeAutospacing="0" w:after="0" w:afterAutospacing="0"/>
        <w:ind w:left="1418" w:hanging="284"/>
      </w:pPr>
      <w:r w:rsidRPr="00AE1B64">
        <w:t>zmluvami uzatvorenými orgánom verejnej správy,</w:t>
      </w:r>
    </w:p>
    <w:p w:rsidR="00402A9F" w:rsidRPr="00AE1B64" w:rsidRDefault="00402A9F" w:rsidP="00402A9F">
      <w:pPr>
        <w:pStyle w:val="Normlnywebov"/>
        <w:numPr>
          <w:ilvl w:val="3"/>
          <w:numId w:val="1"/>
        </w:numPr>
        <w:spacing w:beforeLines="60" w:before="144" w:beforeAutospacing="0" w:after="0" w:afterAutospacing="0"/>
        <w:ind w:left="1418" w:hanging="284"/>
      </w:pPr>
      <w:r w:rsidRPr="00AE1B64">
        <w:t>rozhodnutiami vydanými na základe osobitných predpisov,</w:t>
      </w:r>
    </w:p>
    <w:p w:rsidR="00402A9F" w:rsidRPr="00AE1B64" w:rsidRDefault="00402A9F" w:rsidP="00402A9F">
      <w:pPr>
        <w:pStyle w:val="Normlnywebov"/>
        <w:numPr>
          <w:ilvl w:val="3"/>
          <w:numId w:val="1"/>
        </w:numPr>
        <w:spacing w:beforeLines="60" w:before="144" w:beforeAutospacing="0" w:after="0" w:afterAutospacing="0"/>
        <w:ind w:left="1418" w:hanging="284"/>
      </w:pPr>
      <w:r w:rsidRPr="00AE1B64">
        <w:t>vnútornými predpismi alebo</w:t>
      </w:r>
    </w:p>
    <w:p w:rsidR="00402A9F" w:rsidRPr="00AE1B64" w:rsidRDefault="00402A9F" w:rsidP="00402A9F">
      <w:pPr>
        <w:pStyle w:val="Normlnywebov"/>
        <w:numPr>
          <w:ilvl w:val="3"/>
          <w:numId w:val="1"/>
        </w:numPr>
        <w:spacing w:beforeLines="60" w:before="144" w:beforeAutospacing="0" w:after="0" w:afterAutospacing="0"/>
        <w:ind w:left="1418" w:hanging="284"/>
        <w:rPr>
          <w:rStyle w:val="Siln"/>
          <w:b w:val="0"/>
        </w:rPr>
      </w:pPr>
      <w:r w:rsidRPr="00AE1B64">
        <w:t>inými podmienkami poskytnutia verejných financií neuvedenými vyššie.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Cs/>
        </w:rPr>
        <w:t xml:space="preserve">Meno zodpovedného zamestnanca 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Cs/>
        </w:rPr>
        <w:t>organizačného útvaru orgánu VS: </w:t>
      </w:r>
      <w:r w:rsidRPr="00AE1B64">
        <w:t>.........................................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Podpis:.....................................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Dátum:......................................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br/>
      </w:r>
      <w:r w:rsidRPr="00AE1B64">
        <w:rPr>
          <w:rStyle w:val="Siln"/>
          <w:bCs/>
        </w:rPr>
        <w:t xml:space="preserve">Meno vedúceho zamestnanca 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rPr>
          <w:rStyle w:val="Siln"/>
          <w:bCs/>
        </w:rPr>
        <w:t>organizačného útvaru orgánu VS:</w:t>
      </w:r>
      <w:r w:rsidRPr="00AE1B64">
        <w:t> .........................................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Podpis:......................................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>Dátum:......................................</w:t>
      </w:r>
    </w:p>
    <w:p w:rsidR="00402A9F" w:rsidRPr="00AE1B64" w:rsidRDefault="00402A9F" w:rsidP="00402A9F">
      <w:pPr>
        <w:pStyle w:val="Normlnywebov"/>
        <w:spacing w:beforeLines="60" w:before="144" w:beforeAutospacing="0" w:after="0" w:afterAutospacing="0"/>
      </w:pPr>
      <w:r w:rsidRPr="00AE1B64">
        <w:t xml:space="preserve">* </w:t>
      </w:r>
      <w:proofErr w:type="spellStart"/>
      <w:r>
        <w:t>N</w:t>
      </w:r>
      <w:r w:rsidRPr="00AE1B64">
        <w:t>ehodiace</w:t>
      </w:r>
      <w:proofErr w:type="spellEnd"/>
      <w:r w:rsidRPr="00AE1B64">
        <w:t xml:space="preserve"> sa prečiarknite, resp. neuvádzajte, zmluvy, zákony a rozhodnutia konkretizujte</w:t>
      </w:r>
      <w:r>
        <w:t>.</w:t>
      </w:r>
    </w:p>
    <w:p w:rsidR="00235B1E" w:rsidRDefault="00402A9F" w:rsidP="00402A9F">
      <w:pPr>
        <w:pStyle w:val="Normlnywebov"/>
        <w:spacing w:beforeLines="60" w:before="144" w:beforeAutospacing="0" w:after="0" w:afterAutospacing="0"/>
      </w:pPr>
      <w:r w:rsidRPr="00AE1B64">
        <w:t>Poznámka: V deklarovaní súladu je potrebné uvádzať konkrétne osobitné predpisy, zmluvy, rozhodnutia a interné akty riadenia, súlad s ktorými sa vo vzťahu k finančnej operácii alebo jej časti na kontrolnom liste potvrdzuje.</w:t>
      </w:r>
    </w:p>
    <w:sectPr w:rsidR="002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6B14"/>
    <w:multiLevelType w:val="hybridMultilevel"/>
    <w:tmpl w:val="A1187D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BECADF2">
      <w:start w:val="1"/>
      <w:numFmt w:val="decimal"/>
      <w:lvlText w:val="(%3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3" w:tplc="8470366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9F"/>
    <w:rsid w:val="00402A9F"/>
    <w:rsid w:val="00B21C4D"/>
    <w:rsid w:val="00D1343C"/>
    <w:rsid w:val="00D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ACE0-73F2-4DAA-A78F-0C6F81CE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0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402A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SZÁNTÓOVÁ Dorota</cp:lastModifiedBy>
  <cp:revision>2</cp:revision>
  <dcterms:created xsi:type="dcterms:W3CDTF">2016-11-14T10:42:00Z</dcterms:created>
  <dcterms:modified xsi:type="dcterms:W3CDTF">2016-11-14T10:42:00Z</dcterms:modified>
</cp:coreProperties>
</file>